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1" w:rsidRPr="002C143D" w:rsidRDefault="002667A5" w:rsidP="002667A5">
      <w:pPr>
        <w:jc w:val="center"/>
        <w:rPr>
          <w:b/>
          <w:sz w:val="38"/>
          <w:szCs w:val="38"/>
        </w:rPr>
      </w:pPr>
      <w:r w:rsidRPr="002C143D">
        <w:rPr>
          <w:b/>
          <w:sz w:val="38"/>
          <w:szCs w:val="38"/>
        </w:rPr>
        <w:t>KONFLIKT POKOLEŃ W „NAD NIEMNEM” I „CHŁOPACH”</w:t>
      </w:r>
    </w:p>
    <w:p w:rsidR="002667A5" w:rsidRPr="002667A5" w:rsidRDefault="002667A5" w:rsidP="002667A5">
      <w:pPr>
        <w:rPr>
          <w:b/>
          <w:sz w:val="36"/>
          <w:szCs w:val="3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951"/>
        <w:gridCol w:w="3630"/>
        <w:gridCol w:w="3631"/>
      </w:tblGrid>
      <w:tr w:rsidR="002667A5" w:rsidTr="008D3E97">
        <w:trPr>
          <w:jc w:val="center"/>
        </w:trPr>
        <w:tc>
          <w:tcPr>
            <w:tcW w:w="1951" w:type="dxa"/>
            <w:shd w:val="clear" w:color="auto" w:fill="8DB3E2" w:themeFill="text2" w:themeFillTint="66"/>
          </w:tcPr>
          <w:p w:rsidR="002667A5" w:rsidRPr="002C143D" w:rsidRDefault="002667A5" w:rsidP="00426C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30" w:type="dxa"/>
            <w:shd w:val="clear" w:color="auto" w:fill="8DB3E2" w:themeFill="text2" w:themeFillTint="66"/>
          </w:tcPr>
          <w:p w:rsidR="002667A5" w:rsidRPr="002C143D" w:rsidRDefault="002667A5" w:rsidP="00426CDB">
            <w:pPr>
              <w:jc w:val="center"/>
              <w:rPr>
                <w:b/>
                <w:sz w:val="32"/>
                <w:szCs w:val="32"/>
              </w:rPr>
            </w:pPr>
            <w:r w:rsidRPr="002C143D">
              <w:rPr>
                <w:b/>
                <w:sz w:val="32"/>
                <w:szCs w:val="32"/>
              </w:rPr>
              <w:t>„Nad Niemnem”</w:t>
            </w:r>
          </w:p>
        </w:tc>
        <w:tc>
          <w:tcPr>
            <w:tcW w:w="3631" w:type="dxa"/>
            <w:shd w:val="clear" w:color="auto" w:fill="8DB3E2" w:themeFill="text2" w:themeFillTint="66"/>
          </w:tcPr>
          <w:p w:rsidR="002667A5" w:rsidRPr="002C143D" w:rsidRDefault="002667A5" w:rsidP="00426CDB">
            <w:pPr>
              <w:jc w:val="center"/>
              <w:rPr>
                <w:b/>
                <w:sz w:val="32"/>
                <w:szCs w:val="32"/>
              </w:rPr>
            </w:pPr>
            <w:r w:rsidRPr="002C143D">
              <w:rPr>
                <w:b/>
                <w:sz w:val="32"/>
                <w:szCs w:val="32"/>
              </w:rPr>
              <w:t>„Chłopi”</w:t>
            </w:r>
          </w:p>
        </w:tc>
      </w:tr>
      <w:tr w:rsidR="002667A5" w:rsidTr="008D3E97">
        <w:trPr>
          <w:jc w:val="center"/>
        </w:trPr>
        <w:tc>
          <w:tcPr>
            <w:tcW w:w="1951" w:type="dxa"/>
            <w:shd w:val="clear" w:color="auto" w:fill="8DB3E2" w:themeFill="text2" w:themeFillTint="66"/>
            <w:vAlign w:val="center"/>
          </w:tcPr>
          <w:p w:rsidR="002667A5" w:rsidRPr="002C143D" w:rsidRDefault="002667A5" w:rsidP="00426CDB">
            <w:pPr>
              <w:jc w:val="center"/>
              <w:rPr>
                <w:b/>
                <w:sz w:val="32"/>
                <w:szCs w:val="32"/>
              </w:rPr>
            </w:pPr>
            <w:r w:rsidRPr="002C143D">
              <w:rPr>
                <w:b/>
                <w:sz w:val="32"/>
                <w:szCs w:val="32"/>
              </w:rPr>
              <w:t>Przyczyny konfliktu</w:t>
            </w:r>
          </w:p>
        </w:tc>
        <w:tc>
          <w:tcPr>
            <w:tcW w:w="3630" w:type="dxa"/>
          </w:tcPr>
          <w:p w:rsidR="002667A5" w:rsidRDefault="008D3E97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Wielopłaszczyznowa różnica poglądów pomiędzy konserwatywnym Benedyktem                       i postępowym Witoldem.</w:t>
            </w:r>
          </w:p>
          <w:p w:rsidR="008D3E97" w:rsidRPr="00841E19" w:rsidRDefault="002C143D" w:rsidP="002C143D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Andrzejowa wspomina często męża, który poległ za ojczyznę, jednak jej syn Zygmunt uważa go za szaleńca i nie odznacza się patriotyzmem, który próbuje wpoić mu matka.</w:t>
            </w:r>
          </w:p>
        </w:tc>
        <w:tc>
          <w:tcPr>
            <w:tcW w:w="3631" w:type="dxa"/>
          </w:tcPr>
          <w:p w:rsidR="002667A5" w:rsidRPr="00841E19" w:rsidRDefault="00841E19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41E19">
              <w:rPr>
                <w:sz w:val="26"/>
                <w:szCs w:val="26"/>
              </w:rPr>
              <w:t>Rodzice nie chcieli przepisywać ziemi na dzieci.</w:t>
            </w:r>
          </w:p>
          <w:p w:rsidR="00841E19" w:rsidRDefault="00841E19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41E19">
              <w:rPr>
                <w:sz w:val="26"/>
                <w:szCs w:val="26"/>
              </w:rPr>
              <w:t>Dzieci nie chciały opiekować się starymi rodzicami (np.: Weronka i Bylica)</w:t>
            </w:r>
            <w:r>
              <w:rPr>
                <w:sz w:val="26"/>
                <w:szCs w:val="26"/>
              </w:rPr>
              <w:t>.</w:t>
            </w:r>
          </w:p>
          <w:p w:rsidR="00841E19" w:rsidRDefault="00841E19" w:rsidP="00841E19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Przepisanie przez Borynę ziemi na Jagnę zamiast na Antka.</w:t>
            </w:r>
          </w:p>
          <w:p w:rsidR="00841E19" w:rsidRPr="00841E19" w:rsidRDefault="00841E19" w:rsidP="00841E19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Maciej i Antek byli zakochani w Jagnie.</w:t>
            </w:r>
          </w:p>
        </w:tc>
      </w:tr>
      <w:tr w:rsidR="002667A5" w:rsidTr="008D3E97">
        <w:trPr>
          <w:jc w:val="center"/>
        </w:trPr>
        <w:tc>
          <w:tcPr>
            <w:tcW w:w="1951" w:type="dxa"/>
            <w:shd w:val="clear" w:color="auto" w:fill="8DB3E2" w:themeFill="text2" w:themeFillTint="66"/>
            <w:vAlign w:val="center"/>
          </w:tcPr>
          <w:p w:rsidR="002667A5" w:rsidRPr="002C143D" w:rsidRDefault="002667A5" w:rsidP="00426CDB">
            <w:pPr>
              <w:jc w:val="center"/>
              <w:rPr>
                <w:b/>
                <w:sz w:val="32"/>
                <w:szCs w:val="32"/>
              </w:rPr>
            </w:pPr>
            <w:r w:rsidRPr="002C143D">
              <w:rPr>
                <w:b/>
                <w:sz w:val="32"/>
                <w:szCs w:val="32"/>
              </w:rPr>
              <w:t>Przedmiot sporu</w:t>
            </w:r>
          </w:p>
        </w:tc>
        <w:tc>
          <w:tcPr>
            <w:tcW w:w="3630" w:type="dxa"/>
          </w:tcPr>
          <w:p w:rsidR="002667A5" w:rsidRDefault="008D3E97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Sposób gospodarzenia.</w:t>
            </w:r>
          </w:p>
          <w:p w:rsidR="008D3E97" w:rsidRDefault="008D3E97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Stosunek do chłopów.</w:t>
            </w:r>
          </w:p>
          <w:p w:rsidR="008D3E97" w:rsidRDefault="008D3E97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Sposób wychowania Leonii.</w:t>
            </w:r>
          </w:p>
          <w:p w:rsidR="002C143D" w:rsidRPr="00841E19" w:rsidRDefault="002C143D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Światopogląd Zygmunta.</w:t>
            </w:r>
          </w:p>
        </w:tc>
        <w:tc>
          <w:tcPr>
            <w:tcW w:w="3631" w:type="dxa"/>
          </w:tcPr>
          <w:p w:rsidR="002667A5" w:rsidRDefault="002667A5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41E19">
              <w:rPr>
                <w:sz w:val="26"/>
                <w:szCs w:val="26"/>
              </w:rPr>
              <w:t>Ziemia nazywana przez bohaterów „grontem”.</w:t>
            </w:r>
          </w:p>
          <w:p w:rsidR="008D3E97" w:rsidRDefault="008D3E97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Status materialny.</w:t>
            </w:r>
          </w:p>
          <w:p w:rsidR="008D3E97" w:rsidRPr="00841E19" w:rsidRDefault="008D3E97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Jagna. </w:t>
            </w:r>
          </w:p>
        </w:tc>
      </w:tr>
      <w:tr w:rsidR="002667A5" w:rsidTr="008D3E97">
        <w:trPr>
          <w:jc w:val="center"/>
        </w:trPr>
        <w:tc>
          <w:tcPr>
            <w:tcW w:w="1951" w:type="dxa"/>
            <w:shd w:val="clear" w:color="auto" w:fill="8DB3E2" w:themeFill="text2" w:themeFillTint="66"/>
            <w:vAlign w:val="center"/>
          </w:tcPr>
          <w:p w:rsidR="002667A5" w:rsidRPr="002C143D" w:rsidRDefault="002667A5" w:rsidP="00426CDB">
            <w:pPr>
              <w:jc w:val="center"/>
              <w:rPr>
                <w:b/>
                <w:sz w:val="32"/>
                <w:szCs w:val="32"/>
              </w:rPr>
            </w:pPr>
            <w:r w:rsidRPr="002C143D">
              <w:rPr>
                <w:b/>
                <w:sz w:val="32"/>
                <w:szCs w:val="32"/>
              </w:rPr>
              <w:t>Sposób rozwiązania</w:t>
            </w:r>
          </w:p>
        </w:tc>
        <w:tc>
          <w:tcPr>
            <w:tcW w:w="3630" w:type="dxa"/>
          </w:tcPr>
          <w:p w:rsidR="002667A5" w:rsidRDefault="008D3E97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Szczera rozmowa Benedykta z Witoldem.</w:t>
            </w:r>
          </w:p>
          <w:p w:rsidR="008D3E97" w:rsidRPr="00841E19" w:rsidRDefault="002C143D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Próby zaszczepienia        w Zygmuncie patriotyzmu przez matkę.</w:t>
            </w:r>
          </w:p>
        </w:tc>
        <w:tc>
          <w:tcPr>
            <w:tcW w:w="3631" w:type="dxa"/>
          </w:tcPr>
          <w:p w:rsidR="002667A5" w:rsidRDefault="00841E19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Hanka proponuje Bylicy, by zamieszkał u niej. Ten nie zgadza się na to. </w:t>
            </w:r>
          </w:p>
          <w:p w:rsidR="00841E19" w:rsidRPr="00841E19" w:rsidRDefault="00841E19" w:rsidP="00841E19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Antek rezygnuje z miłości do Jagny.</w:t>
            </w:r>
          </w:p>
        </w:tc>
      </w:tr>
      <w:tr w:rsidR="002667A5" w:rsidTr="008D3E97">
        <w:trPr>
          <w:jc w:val="center"/>
        </w:trPr>
        <w:tc>
          <w:tcPr>
            <w:tcW w:w="1951" w:type="dxa"/>
            <w:shd w:val="clear" w:color="auto" w:fill="8DB3E2" w:themeFill="text2" w:themeFillTint="66"/>
            <w:vAlign w:val="center"/>
          </w:tcPr>
          <w:p w:rsidR="002667A5" w:rsidRPr="002C143D" w:rsidRDefault="002667A5" w:rsidP="00426CDB">
            <w:pPr>
              <w:jc w:val="center"/>
              <w:rPr>
                <w:b/>
                <w:sz w:val="32"/>
                <w:szCs w:val="32"/>
              </w:rPr>
            </w:pPr>
            <w:r w:rsidRPr="002C143D">
              <w:rPr>
                <w:b/>
                <w:sz w:val="32"/>
                <w:szCs w:val="32"/>
              </w:rPr>
              <w:t>Skutki</w:t>
            </w:r>
          </w:p>
        </w:tc>
        <w:tc>
          <w:tcPr>
            <w:tcW w:w="3630" w:type="dxa"/>
          </w:tcPr>
          <w:p w:rsidR="002667A5" w:rsidRDefault="008D3E97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Zgoda i wzajemne zrozumienie pomiędzy Benedyktem a Witoldem.</w:t>
            </w:r>
          </w:p>
          <w:p w:rsidR="002C143D" w:rsidRPr="00841E19" w:rsidRDefault="002C143D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Andrzejowa oraz Zygmunt pozostają przy swoich poglądach- matce nie udało się zmienić syna.</w:t>
            </w:r>
          </w:p>
        </w:tc>
        <w:tc>
          <w:tcPr>
            <w:tcW w:w="3631" w:type="dxa"/>
          </w:tcPr>
          <w:p w:rsidR="002667A5" w:rsidRDefault="00841E19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Bylica nadal mieszka </w:t>
            </w:r>
            <w:r w:rsidR="008D3E97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z Weronką i cierpi.</w:t>
            </w:r>
          </w:p>
          <w:p w:rsidR="00841E19" w:rsidRDefault="008D3E97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Dochodzi do bójki między Maciejem               i Antkiem.</w:t>
            </w:r>
          </w:p>
          <w:p w:rsidR="008D3E97" w:rsidRPr="00841E19" w:rsidRDefault="008D3E97" w:rsidP="002667A5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Wyprowadzka Antka            z domu.</w:t>
            </w:r>
          </w:p>
        </w:tc>
      </w:tr>
    </w:tbl>
    <w:p w:rsidR="002667A5" w:rsidRPr="002667A5" w:rsidRDefault="002667A5" w:rsidP="002667A5">
      <w:pPr>
        <w:jc w:val="center"/>
        <w:rPr>
          <w:b/>
          <w:sz w:val="28"/>
          <w:szCs w:val="28"/>
        </w:rPr>
      </w:pPr>
    </w:p>
    <w:sectPr w:rsidR="002667A5" w:rsidRPr="002667A5" w:rsidSect="00CB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87" w:rsidRDefault="00222387" w:rsidP="002667A5">
      <w:pPr>
        <w:spacing w:after="0" w:line="240" w:lineRule="auto"/>
      </w:pPr>
      <w:r>
        <w:separator/>
      </w:r>
    </w:p>
  </w:endnote>
  <w:endnote w:type="continuationSeparator" w:id="1">
    <w:p w:rsidR="00222387" w:rsidRDefault="00222387" w:rsidP="0026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87" w:rsidRDefault="00222387" w:rsidP="002667A5">
      <w:pPr>
        <w:spacing w:after="0" w:line="240" w:lineRule="auto"/>
      </w:pPr>
      <w:r>
        <w:separator/>
      </w:r>
    </w:p>
  </w:footnote>
  <w:footnote w:type="continuationSeparator" w:id="1">
    <w:p w:rsidR="00222387" w:rsidRDefault="00222387" w:rsidP="00266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565_"/>
      </v:shape>
    </w:pict>
  </w:numPicBullet>
  <w:abstractNum w:abstractNumId="0">
    <w:nsid w:val="20F80885"/>
    <w:multiLevelType w:val="hybridMultilevel"/>
    <w:tmpl w:val="DFEC038E"/>
    <w:lvl w:ilvl="0" w:tplc="843E9D7C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7A5"/>
    <w:rsid w:val="00222387"/>
    <w:rsid w:val="002667A5"/>
    <w:rsid w:val="002C143D"/>
    <w:rsid w:val="00841E19"/>
    <w:rsid w:val="008D3E97"/>
    <w:rsid w:val="00CB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6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6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7A5"/>
  </w:style>
  <w:style w:type="paragraph" w:styleId="Stopka">
    <w:name w:val="footer"/>
    <w:basedOn w:val="Normalny"/>
    <w:link w:val="StopkaZnak"/>
    <w:uiPriority w:val="99"/>
    <w:semiHidden/>
    <w:unhideWhenUsed/>
    <w:rsid w:val="0026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7A5"/>
  </w:style>
  <w:style w:type="paragraph" w:styleId="Akapitzlist">
    <w:name w:val="List Paragraph"/>
    <w:basedOn w:val="Normalny"/>
    <w:uiPriority w:val="34"/>
    <w:qFormat/>
    <w:rsid w:val="00266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eryk5</dc:creator>
  <cp:lastModifiedBy>eryk5</cp:lastModifiedBy>
  <cp:revision>1</cp:revision>
  <dcterms:created xsi:type="dcterms:W3CDTF">2020-05-13T13:27:00Z</dcterms:created>
  <dcterms:modified xsi:type="dcterms:W3CDTF">2020-05-13T14:07:00Z</dcterms:modified>
</cp:coreProperties>
</file>